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auiue"/>
        <w:spacing w:lineRule="exact" w:line="2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ПРИРОДНЫХ РЕСУРСОВ И ЭКОЛОГИИ РОССИЙСКОЙ ФЕДЕРАЦИИ</w:t>
      </w:r>
    </w:p>
    <w:p>
      <w:pPr>
        <w:pStyle w:val="Normal"/>
        <w:tabs>
          <w:tab w:val="left" w:pos="4900" w:leader="none"/>
        </w:tabs>
        <w:ind w:left="180" w:right="-5" w:hanging="1800"/>
        <w:jc w:val="center"/>
        <w:rPr>
          <w:sz w:val="26"/>
          <w:szCs w:val="26"/>
        </w:rPr>
      </w:pPr>
      <w:r>
        <w:rPr>
          <w:sz w:val="26"/>
          <w:szCs w:val="26"/>
        </w:rPr>
        <w:t>(Минприроды России)</w:t>
      </w:r>
    </w:p>
    <w:p>
      <w:pPr>
        <w:pStyle w:val="Normal"/>
        <w:tabs>
          <w:tab w:val="left" w:pos="5400" w:leader="none"/>
        </w:tabs>
        <w:ind w:right="-18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5400" w:leader="none"/>
        </w:tabs>
        <w:ind w:right="-18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учреждение</w:t>
      </w:r>
    </w:p>
    <w:p>
      <w:pPr>
        <w:pStyle w:val="Normal"/>
        <w:tabs>
          <w:tab w:val="left" w:pos="5400" w:leader="none"/>
          <w:tab w:val="left" w:pos="9355" w:leader="none"/>
        </w:tabs>
        <w:ind w:right="-18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«Национальный парк «Сайлюгемский»</w:t>
      </w:r>
    </w:p>
    <w:p>
      <w:pPr>
        <w:pStyle w:val="Normal"/>
        <w:tabs>
          <w:tab w:val="left" w:pos="-240" w:leader="none"/>
          <w:tab w:val="left" w:pos="5400" w:leader="none"/>
        </w:tabs>
        <w:ind w:right="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(ФГБУ «Национальный парк «Сайлюгемский»)</w:t>
      </w:r>
    </w:p>
    <w:p>
      <w:pPr>
        <w:pStyle w:val="Normal"/>
        <w:tabs>
          <w:tab w:val="left" w:pos="3960" w:leader="none"/>
          <w:tab w:val="left" w:pos="5400" w:leader="none"/>
        </w:tabs>
        <w:ind w:left="3960" w:right="4494" w:hanging="39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90" w:after="9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pStyle w:val="Normal"/>
        <w:spacing w:before="90" w:after="9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 проведении   конкурса</w:t>
      </w:r>
    </w:p>
    <w:p>
      <w:pPr>
        <w:pStyle w:val="Normal"/>
        <w:spacing w:before="90" w:after="90"/>
        <w:ind w:firstLine="567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на лучшее мероприятие экологической направленности для </w:t>
      </w:r>
    </w:p>
    <w:p>
      <w:pPr>
        <w:pStyle w:val="Normal"/>
        <w:spacing w:before="90" w:after="9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НП «Сайлюгемский»</w:t>
      </w:r>
    </w:p>
    <w:p>
      <w:pPr>
        <w:pStyle w:val="Normal"/>
        <w:spacing w:before="90" w:after="90"/>
        <w:ind w:firstLine="56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1.1. Настоящее Положение устанавливает порядок проведения конкурса на лучшее мероприятие экологической направленности (далее – конкурс).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1.2. Конкурс проводится ФГБУ «Национальный парк «Сайлюгемский».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1.3. Конкурс посвящается Дню   российского студенчества – Татьяниному дню, который направлена на формирование у местного населения и широкой общественности позитивного восприятия особо охраняемых природных территорий и деятельности Национального парка «Сайлюгемский», а также формирование чувства эмпатии к окружающей среде.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1.4. Для участия в конкурсе приглашаются учащиеся средних, высших профессиональных образовательных учреждений (очной, заочной формы).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b/>
          <w:bCs/>
        </w:rPr>
        <w:t>2. Цели и задачи конкурса:</w:t>
      </w:r>
    </w:p>
    <w:p>
      <w:pPr>
        <w:pStyle w:val="Normal"/>
        <w:spacing w:before="90" w:after="90"/>
        <w:ind w:firstLine="567"/>
        <w:jc w:val="both"/>
        <w:rPr>
          <w:b/>
          <w:b/>
          <w:bCs/>
        </w:rPr>
      </w:pPr>
      <w:r>
        <w:rPr>
          <w:b/>
          <w:bCs/>
        </w:rPr>
        <w:t>Цель:</w:t>
      </w:r>
    </w:p>
    <w:p>
      <w:pPr>
        <w:pStyle w:val="Normal"/>
        <w:spacing w:before="90" w:after="90"/>
        <w:ind w:firstLine="567"/>
        <w:jc w:val="both"/>
        <w:rPr>
          <w:b/>
          <w:b/>
          <w:bCs/>
        </w:rPr>
      </w:pPr>
      <w:r>
        <w:rPr>
          <w:u w:val="single"/>
        </w:rPr>
        <w:t>Цель Конкурса</w:t>
      </w:r>
      <w:r>
        <w:rPr/>
        <w:t xml:space="preserve"> – привлечение внимания студентов к вопросам охраны окружающей среды в целом и ООПТ в частности, а также инициирование проведения образовательных мероприятий экологической направленности.</w:t>
      </w:r>
    </w:p>
    <w:p>
      <w:pPr>
        <w:pStyle w:val="Normal"/>
        <w:ind w:firstLine="567"/>
        <w:jc w:val="both"/>
        <w:rPr>
          <w:rFonts w:eastAsia="Calibri" w:eastAsiaTheme="minorHAnsi"/>
          <w:u w:val="single"/>
          <w:lang w:eastAsia="en-US"/>
        </w:rPr>
      </w:pPr>
      <w:r>
        <w:rPr>
          <w:rFonts w:eastAsia="Calibri" w:eastAsiaTheme="minorHAnsi"/>
          <w:u w:val="single"/>
          <w:lang w:eastAsia="en-US"/>
        </w:rPr>
        <w:t xml:space="preserve">Задачи: 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повышение уровня экологической культуры и информированности молодёжи о редких видах животных, о значении системы особо охраняемых природных территорий различного типа в сохранении экологического баланса Республики Алтай;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популяризация среди молодежи принципов бережного отношения к окружающей среде, животному миру родного края;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160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формирование активной природоохранной позиции у жителей Республики Алтай.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3. Условия конкурса: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3.1. Конкурс проводится с 21 января по 12 февраля 2019 года.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3.2. Конкурсные работы должны быть представлены не позднее 12 февраля  2019 года.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3.3. Участники в ходе проведения конкурса должны будут представить на суд жюри свою версию (разработку) эколого-просветительского мероприятия.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3. 4. Под эколого-просветительским мероприятием подразумевается: открытый урок, курс уроков, просветительский концерт, экологический десант, тематический квест, олимпиада, брейн-ринг, мастер-классы, познавательная экскурсия, экологический КВН и многое другое, а также любая их комбинация. Оно может как носить единовременный характер, так и представлять собой целый комплекс из нескольких мероприятий, проводящийся в течение года. </w:t>
      </w:r>
    </w:p>
    <w:p>
      <w:pPr>
        <w:pStyle w:val="Normal"/>
        <w:ind w:firstLine="567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lang w:eastAsia="en-US"/>
        </w:rPr>
        <w:t>3.5.Обязательным условием участия в конкурсе является полное или частичное соответствие работы - разработки экологического мероприятия тематике охраны окружающей среды в целом и ООПТ в частности республиканского значения</w:t>
      </w:r>
      <w:r>
        <w:rPr>
          <w:rFonts w:eastAsia="Calibri" w:eastAsiaTheme="minorHAnsi"/>
          <w:b/>
          <w:lang w:eastAsia="en-US"/>
        </w:rPr>
        <w:t xml:space="preserve">. 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3.6. Итоги конкурса подводятся в установленные сроки на заседании жюри.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3.7. Жюри анализирует представленные конкурсные материалы, определяет лучших и организует награждение победителей конкурса. Лучшие конкурсные работы – разработки, с согласия участников, будут реализованы Национальным парком «Сайлюгемский» c участием или без участия автора.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 xml:space="preserve">3.8. </w:t>
      </w:r>
      <w:r>
        <w:rPr/>
        <w:t>Подача работы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4. Требования к оформлению конкурсной работы: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4.1. Конкурсная работа представляется в печатном (бумажном) или электронном виде и включает: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 xml:space="preserve">- паспорт мероприятия 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- сценарий мероприятия;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- информационное сопровождение мероприятия: презентации, буклеты, плакаты, листовки и другой печатный материал;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4.2. Конкурсная работа должна быть набрана в текстовом редакторе Microsoft Word (шрифт Times New Roman, размер - 12, междустрочный интервал - 1,5, выравнивание – по ширине).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/>
        <w:t xml:space="preserve">Все файлы должны быть запакованы в архив </w:t>
      </w:r>
      <w:r>
        <w:rPr>
          <w:lang w:val="en-US"/>
        </w:rPr>
        <w:t>WinZIP</w:t>
      </w:r>
      <w:r>
        <w:rPr/>
        <w:t xml:space="preserve"> или </w:t>
      </w:r>
      <w:r>
        <w:rPr>
          <w:lang w:val="en-US"/>
        </w:rPr>
        <w:t>WinRAR</w: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59" w:before="0" w:after="160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lang w:eastAsia="en-US"/>
        </w:rPr>
        <w:t>До 12 февраля 2019необходимо</w:t>
      </w:r>
      <w:r>
        <w:rPr>
          <w:rFonts w:eastAsia="Calibri" w:eastAsiaTheme="minorHAnsi"/>
          <w:color w:val="000000"/>
          <w:lang w:eastAsia="en-US"/>
        </w:rPr>
        <w:t xml:space="preserve">отправить свои материалы по электронной почте </w:t>
      </w:r>
      <w:r>
        <w:rPr>
          <w:rFonts w:eastAsia="Calibri" w:eastAsiaTheme="minorHAnsi"/>
          <w:color w:val="0000FF"/>
          <w:lang w:val="en-US" w:eastAsia="en-US"/>
        </w:rPr>
        <w:t>liliya</w:t>
      </w:r>
      <w:r>
        <w:rPr>
          <w:rFonts w:eastAsia="Calibri" w:eastAsiaTheme="minorHAnsi"/>
          <w:color w:val="0000FF"/>
          <w:lang w:eastAsia="en-US"/>
        </w:rPr>
        <w:t>.</w:t>
      </w:r>
      <w:r>
        <w:rPr>
          <w:rFonts w:eastAsia="Calibri" w:eastAsiaTheme="minorHAnsi"/>
          <w:color w:val="0000FF"/>
          <w:lang w:val="en-US" w:eastAsia="en-US"/>
        </w:rPr>
        <w:t>tabylginova</w:t>
      </w:r>
      <w:r>
        <w:rPr>
          <w:rFonts w:eastAsia="Calibri" w:eastAsiaTheme="minorHAnsi"/>
          <w:color w:val="0000FF"/>
          <w:lang w:eastAsia="en-US"/>
        </w:rPr>
        <w:t>@</w:t>
      </w:r>
      <w:r>
        <w:rPr>
          <w:rFonts w:eastAsia="Calibri" w:eastAsiaTheme="minorHAnsi"/>
          <w:color w:val="0000FF"/>
          <w:lang w:val="en-US" w:eastAsia="en-US"/>
        </w:rPr>
        <w:t>mail</w:t>
      </w:r>
      <w:r>
        <w:rPr>
          <w:rFonts w:eastAsia="Calibri" w:eastAsiaTheme="minorHAnsi"/>
          <w:color w:val="0000FF"/>
          <w:lang w:eastAsia="en-US"/>
        </w:rPr>
        <w:t xml:space="preserve">.ru </w:t>
      </w:r>
      <w:r>
        <w:rPr>
          <w:rFonts w:eastAsia="Calibri" w:eastAsiaTheme="minorHAnsi"/>
          <w:color w:val="000000"/>
          <w:lang w:eastAsia="en-US"/>
        </w:rPr>
        <w:t xml:space="preserve">или по адресу: 649780, </w:t>
      </w:r>
      <w:r>
        <w:rPr>
          <w:rFonts w:eastAsia="Calibri" w:eastAsiaTheme="minorHAnsi"/>
          <w:color w:val="000000"/>
          <w:lang w:val="en-US" w:eastAsia="en-US"/>
        </w:rPr>
        <w:t>c</w:t>
      </w:r>
      <w:r>
        <w:rPr>
          <w:rFonts w:eastAsia="Calibri" w:eastAsiaTheme="minorHAnsi"/>
          <w:color w:val="000000"/>
          <w:lang w:eastAsia="en-US"/>
        </w:rPr>
        <w:t>. Кош-Агач, ул. Сайлюгемская , д.1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59" w:before="0" w:after="160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Обязательно указать при этом: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– </w:t>
      </w:r>
      <w:r>
        <w:rPr>
          <w:rFonts w:eastAsia="Calibri" w:eastAsiaTheme="minorHAnsi"/>
          <w:color w:val="000000"/>
          <w:lang w:eastAsia="en-US"/>
        </w:rPr>
        <w:t>фамилию, имя, отчество автора (авторов) работы;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- учебное заведение, факультет, специальность, курс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- название разработки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– </w:t>
      </w:r>
      <w:r>
        <w:rPr>
          <w:rFonts w:eastAsia="Calibri" w:eastAsiaTheme="minorHAnsi"/>
          <w:color w:val="000000"/>
          <w:lang w:eastAsia="en-US"/>
        </w:rPr>
        <w:t>номер контактного телефона, e-mail.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>Жюри, критерии оценки проектов, награждение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Оценка конкурсных работ производится жюри, в состав которого войдут специалисты ФГБУ НП «Сайлюгемский»  и приглашённые эксперты. 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Оценка материалов, предоставленных на Конкурс, будет производиться по следующимкритериям: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Соответствие цели, задачам и условиям конкурса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- оригинальность;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- трудоемкость;</w:t>
      </w:r>
    </w:p>
    <w:p>
      <w:pPr>
        <w:pStyle w:val="Normal"/>
        <w:ind w:firstLine="567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- оригинальность, наличие профессиональных находок, инновационных приёмов;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567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lang w:eastAsia="en-US"/>
        </w:rPr>
        <w:t xml:space="preserve">Все участники будут отмечены благодарственными письмами. Участники, занявшие призовые места, получат памятные дипломы и ценные призы. 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Результаты Конкурса будут опубликованы на сайте ФГБУ НП «Сайлюгемский» до 25 февраля 2019 года.</w:t>
      </w:r>
    </w:p>
    <w:p>
      <w:pPr>
        <w:pStyle w:val="Normal"/>
        <w:ind w:firstLine="567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Normal"/>
        <w:ind w:firstLine="567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Координаторы Конкурса:</w:t>
      </w:r>
    </w:p>
    <w:p>
      <w:pPr>
        <w:pStyle w:val="Normal"/>
        <w:ind w:firstLine="567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 – </w:t>
      </w:r>
      <w:r>
        <w:rPr>
          <w:rFonts w:eastAsia="Calibri" w:eastAsiaTheme="minorHAnsi"/>
          <w:bCs/>
          <w:lang w:eastAsia="en-US"/>
        </w:rPr>
        <w:t>Лилия Александровна Табылгинова – 89136974340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 </w:t>
      </w:r>
      <w:r>
        <w:rPr>
          <w:rFonts w:eastAsia="Calibri" w:eastAsiaTheme="minorHAnsi"/>
          <w:bCs/>
          <w:lang w:eastAsia="en-US"/>
        </w:rPr>
        <w:t>-  Мая Таберековна Ерленбаева -  89139931723</w:t>
      </w:r>
    </w:p>
    <w:p>
      <w:pPr>
        <w:pStyle w:val="Normal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val="en-US" w:eastAsia="en-US"/>
        </w:rPr>
        <w:t>e</w:t>
      </w:r>
      <w:r>
        <w:rPr>
          <w:rFonts w:eastAsia="Calibri" w:eastAsiaTheme="minorHAnsi"/>
          <w:lang w:eastAsia="en-US"/>
        </w:rPr>
        <w:t>-</w:t>
      </w:r>
      <w:r>
        <w:rPr>
          <w:rFonts w:eastAsia="Calibri" w:eastAsiaTheme="minorHAnsi"/>
          <w:lang w:val="en-US" w:eastAsia="en-US"/>
        </w:rPr>
        <w:t>mail</w:t>
      </w:r>
      <w:r>
        <w:rPr>
          <w:rFonts w:eastAsia="Calibri" w:eastAsiaTheme="minorHAnsi"/>
          <w:lang w:eastAsia="en-US"/>
        </w:rPr>
        <w:t xml:space="preserve">: </w:t>
      </w:r>
      <w:r>
        <w:rPr>
          <w:rFonts w:eastAsia="Calibri" w:eastAsiaTheme="minorHAnsi"/>
          <w:color w:val="0000FF"/>
          <w:lang w:val="en-US" w:eastAsia="en-US"/>
        </w:rPr>
        <w:t>liliya</w:t>
      </w:r>
      <w:r>
        <w:rPr>
          <w:rFonts w:eastAsia="Calibri" w:eastAsiaTheme="minorHAnsi"/>
          <w:color w:val="0000FF"/>
          <w:lang w:eastAsia="en-US"/>
        </w:rPr>
        <w:t>.</w:t>
      </w:r>
      <w:r>
        <w:rPr>
          <w:rFonts w:eastAsia="Calibri" w:eastAsiaTheme="minorHAnsi"/>
          <w:color w:val="0000FF"/>
          <w:lang w:val="en-US" w:eastAsia="en-US"/>
        </w:rPr>
        <w:t>tabylginova</w:t>
      </w:r>
      <w:r>
        <w:rPr>
          <w:rFonts w:eastAsia="Calibri" w:eastAsiaTheme="minorHAnsi"/>
          <w:color w:val="0000FF"/>
          <w:lang w:eastAsia="en-US"/>
        </w:rPr>
        <w:t>@</w:t>
      </w:r>
      <w:r>
        <w:rPr>
          <w:rFonts w:eastAsia="Calibri" w:eastAsiaTheme="minorHAnsi"/>
          <w:color w:val="0000FF"/>
          <w:lang w:val="en-US" w:eastAsia="en-US"/>
        </w:rPr>
        <w:t>mail</w:t>
      </w:r>
      <w:r>
        <w:rPr>
          <w:rFonts w:eastAsia="Calibri" w:eastAsiaTheme="minorHAnsi"/>
          <w:color w:val="0000FF"/>
          <w:lang w:eastAsia="en-US"/>
        </w:rPr>
        <w:t>.</w:t>
      </w:r>
      <w:r>
        <w:rPr>
          <w:rFonts w:eastAsia="Calibri" w:eastAsiaTheme="minorHAnsi"/>
          <w:color w:val="0000FF"/>
          <w:lang w:val="en-US" w:eastAsia="en-US"/>
        </w:rPr>
        <w:t>ru</w:t>
      </w:r>
    </w:p>
    <w:p>
      <w:pPr>
        <w:pStyle w:val="Normal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6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Приложение№2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к распоряжению директора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ФГБУ НП «Сайлюгемский»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05</w:t>
      </w:r>
      <w:bookmarkStart w:id="0" w:name="_GoBack"/>
      <w:bookmarkEnd w:id="0"/>
      <w:r>
        <w:rPr>
          <w:sz w:val="26"/>
          <w:szCs w:val="26"/>
        </w:rPr>
        <w:t>-р от 17.01.19г.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Список сувенирной продукции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7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8"/>
        <w:gridCol w:w="5102"/>
        <w:gridCol w:w="3115"/>
      </w:tblGrid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Сумка холщевая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Блокнот 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Тетрадь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b w:val="false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5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c4c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c4c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32be4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color w:val="00000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auiue" w:customStyle="1">
    <w:name w:val="Iau?iue"/>
    <w:qFormat/>
    <w:rsid w:val="00af4a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Style22">
    <w:name w:val="Header"/>
    <w:basedOn w:val="Normal"/>
    <w:link w:val="a4"/>
    <w:uiPriority w:val="99"/>
    <w:unhideWhenUsed/>
    <w:rsid w:val="00bc4cd4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bc4cd4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32be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a614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4</Pages>
  <Words>618</Words>
  <Characters>4465</Characters>
  <CharactersWithSpaces>5040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2019-01-21T09:49:00Z</dcterms:created>
  <dc:creator>Пользователь</dc:creator>
  <dc:description/>
  <dc:language>ru-RU</dc:language>
  <cp:lastModifiedBy/>
  <cp:lastPrinted>2019-01-17T09:21:00Z</cp:lastPrinted>
  <dcterms:modified xsi:type="dcterms:W3CDTF">2019-01-22T11:22:16Z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